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eastAsia="黑体"/>
          <w:bCs/>
          <w:sz w:val="52"/>
          <w:szCs w:val="52"/>
        </w:rPr>
      </w:pPr>
      <w:r>
        <w:rPr>
          <w:rFonts w:eastAsia="黑体"/>
          <w:sz w:val="30"/>
          <w:szCs w:val="30"/>
        </w:rPr>
        <w:t>附件3</w:t>
      </w:r>
      <w:r>
        <w:rPr>
          <w:rFonts w:eastAsia="黑体"/>
          <w:bCs/>
          <w:sz w:val="52"/>
          <w:szCs w:val="52"/>
        </w:rPr>
        <w:t xml:space="preserve"> </w:t>
      </w:r>
    </w:p>
    <w:p>
      <w:pPr>
        <w:widowControl/>
        <w:spacing w:before="600" w:after="600"/>
        <w:jc w:val="center"/>
        <w:rPr>
          <w:rFonts w:eastAsia="黑体"/>
          <w:bCs/>
          <w:sz w:val="72"/>
          <w:szCs w:val="72"/>
        </w:rPr>
      </w:pPr>
      <w:r>
        <w:rPr>
          <w:rFonts w:eastAsia="黑体"/>
          <w:bCs/>
          <w:sz w:val="72"/>
          <w:szCs w:val="72"/>
        </w:rPr>
        <w:t>强制性国家标准</w:t>
      </w:r>
    </w:p>
    <w:p>
      <w:pPr>
        <w:widowControl/>
        <w:spacing w:before="600" w:after="600"/>
        <w:jc w:val="center"/>
        <w:rPr>
          <w:rFonts w:eastAsia="黑体"/>
          <w:bCs/>
          <w:sz w:val="72"/>
          <w:szCs w:val="72"/>
        </w:rPr>
      </w:pPr>
      <w:r>
        <w:rPr>
          <w:rFonts w:eastAsia="黑体"/>
          <w:bCs/>
          <w:sz w:val="72"/>
          <w:szCs w:val="72"/>
        </w:rPr>
        <w:t>项目申报书（格式）</w:t>
      </w:r>
    </w:p>
    <w:p>
      <w:pPr>
        <w:widowControl/>
        <w:spacing w:before="600" w:after="600"/>
        <w:jc w:val="center"/>
        <w:rPr>
          <w:rFonts w:eastAsia="黑体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eastAsia="黑体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eastAsia="黑体"/>
          <w:bCs/>
          <w:sz w:val="50"/>
          <w:szCs w:val="50"/>
        </w:rPr>
      </w:pPr>
    </w:p>
    <w:p>
      <w:pPr>
        <w:widowControl/>
        <w:snapToGrid w:val="0"/>
        <w:spacing w:before="120" w:line="360" w:lineRule="auto"/>
        <w:ind w:right="28" w:firstLine="624"/>
        <w:rPr>
          <w:sz w:val="32"/>
          <w:szCs w:val="32"/>
        </w:rPr>
      </w:pPr>
      <w:r>
        <w:rPr>
          <w:sz w:val="32"/>
          <w:szCs w:val="32"/>
        </w:rPr>
        <w:t xml:space="preserve">项 目 名 称： </w:t>
      </w:r>
      <w:r>
        <w:rPr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60" w:lineRule="auto"/>
        <w:ind w:right="28" w:firstLine="624"/>
        <w:rPr>
          <w:sz w:val="32"/>
          <w:szCs w:val="32"/>
        </w:rPr>
      </w:pPr>
      <w:r>
        <w:rPr>
          <w:sz w:val="32"/>
          <w:szCs w:val="32"/>
        </w:rPr>
        <w:t>提 出 部 门：</w:t>
      </w:r>
      <w:r>
        <w:rPr>
          <w:sz w:val="32"/>
          <w:szCs w:val="32"/>
          <w:u w:val="single"/>
        </w:rPr>
        <w:t xml:space="preserve">                                  </w:t>
      </w:r>
    </w:p>
    <w:p>
      <w:pPr>
        <w:widowControl/>
        <w:snapToGrid w:val="0"/>
        <w:spacing w:before="120" w:line="360" w:lineRule="auto"/>
        <w:ind w:right="28" w:firstLine="624"/>
        <w:rPr>
          <w:sz w:val="32"/>
          <w:szCs w:val="32"/>
        </w:rPr>
      </w:pPr>
      <w:r>
        <w:rPr>
          <w:sz w:val="32"/>
          <w:szCs w:val="32"/>
        </w:rPr>
        <w:t xml:space="preserve">提 出 日 期： </w:t>
      </w:r>
      <w:r>
        <w:rPr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00" w:lineRule="auto"/>
        <w:ind w:right="28"/>
        <w:jc w:val="center"/>
        <w:rPr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sz w:val="32"/>
          <w:szCs w:val="32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一、基本信息</w:t>
      </w:r>
    </w:p>
    <w:tbl>
      <w:tblPr>
        <w:tblStyle w:val="2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09"/>
        <w:gridCol w:w="48"/>
        <w:gridCol w:w="2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英文名称</w:t>
            </w:r>
          </w:p>
        </w:tc>
        <w:tc>
          <w:tcPr>
            <w:tcW w:w="6309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4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□12个月    □18个月    □24个月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项目提出部门</w:t>
            </w:r>
          </w:p>
        </w:tc>
        <w:tc>
          <w:tcPr>
            <w:tcW w:w="630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农业农村部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其他提出部门</w:t>
            </w:r>
          </w:p>
        </w:tc>
        <w:tc>
          <w:tcPr>
            <w:tcW w:w="630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实施监督管理部门</w:t>
            </w:r>
          </w:p>
        </w:tc>
        <w:tc>
          <w:tcPr>
            <w:tcW w:w="630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农业农村部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组织起草形式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委托技术委员会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成立专家组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全国专业标准化技术委员会名称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b/>
          <w:bCs/>
          <w:sz w:val="28"/>
          <w:szCs w:val="28"/>
        </w:rPr>
      </w:pPr>
      <w:r>
        <w:rPr>
          <w:b/>
          <w:sz w:val="24"/>
        </w:rPr>
        <w:br w:type="page"/>
      </w:r>
      <w:r>
        <w:rPr>
          <w:b/>
          <w:bCs/>
          <w:sz w:val="28"/>
          <w:szCs w:val="28"/>
        </w:rPr>
        <w:t>二、论证评估报告</w:t>
      </w:r>
    </w:p>
    <w:p>
      <w:pPr>
        <w:numPr>
          <w:ilvl w:val="0"/>
          <w:numId w:val="1"/>
        </w:numPr>
        <w:spacing w:line="360" w:lineRule="auto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制定强制性国家标准的必要性、可行性</w:t>
      </w:r>
    </w:p>
    <w:p>
      <w:pPr>
        <w:spacing w:line="360" w:lineRule="auto"/>
        <w:ind w:firstLine="843" w:firstLineChars="3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1.必要性</w:t>
      </w:r>
    </w:p>
    <w:p>
      <w:pPr>
        <w:spacing w:line="360" w:lineRule="auto"/>
        <w:ind w:left="482" w:firstLine="361" w:firstLineChars="1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2.可行性</w:t>
      </w: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（二）主要技术要求</w:t>
      </w: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（三）国内相关强制性标准和配套推荐性标准制定情况</w:t>
      </w:r>
    </w:p>
    <w:p>
      <w:pPr>
        <w:spacing w:line="360" w:lineRule="auto"/>
        <w:ind w:firstLine="560" w:firstLineChars="200"/>
        <w:rPr>
          <w:sz w:val="24"/>
          <w:szCs w:val="24"/>
        </w:rPr>
      </w:pPr>
      <w:r>
        <w:rPr>
          <w:rFonts w:eastAsia="方正黑体简体"/>
          <w:sz w:val="28"/>
          <w:szCs w:val="28"/>
        </w:rPr>
        <w:t>（四）国际标准化组织、其他国家或者地区相关法律法规和标准制定情况</w:t>
      </w: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（五）强制性国家标准的实施监督管理部门、以及对违反强制性国家标准行为进行处理的有关法律、行政法规、部门规章依据</w:t>
      </w:r>
    </w:p>
    <w:p>
      <w:pPr>
        <w:pStyle w:val="4"/>
        <w:adjustRightInd w:val="0"/>
        <w:spacing w:line="360" w:lineRule="auto"/>
        <w:ind w:left="842"/>
        <w:textAlignment w:val="baseline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1.实施监督管理部门</w:t>
      </w:r>
    </w:p>
    <w:p>
      <w:pPr>
        <w:pStyle w:val="4"/>
        <w:adjustRightInd w:val="0"/>
        <w:spacing w:line="360" w:lineRule="auto"/>
        <w:ind w:left="842"/>
        <w:textAlignment w:val="baseline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2.相关法律与处罚条款依据</w:t>
      </w: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（六）强制性国家标准所涉及的产品、过程或者服务目录</w:t>
      </w: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（七）征求国务院有关部门意见的情况</w:t>
      </w: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（八）经费预算以及进度安排</w:t>
      </w:r>
    </w:p>
    <w:p>
      <w:pPr>
        <w:spacing w:line="360" w:lineRule="auto"/>
        <w:ind w:firstLine="723" w:firstLineChars="3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1.经费预算</w:t>
      </w:r>
    </w:p>
    <w:p>
      <w:pPr>
        <w:spacing w:line="360" w:lineRule="auto"/>
        <w:ind w:firstLine="723" w:firstLineChars="3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2.进度安排</w:t>
      </w:r>
    </w:p>
    <w:p>
      <w:pPr>
        <w:spacing w:line="360" w:lineRule="auto"/>
        <w:ind w:firstLine="560" w:firstLineChars="200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t>（九）需要申报的其他事项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B039B"/>
    <w:multiLevelType w:val="multilevel"/>
    <w:tmpl w:val="106B039B"/>
    <w:lvl w:ilvl="0" w:tentative="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Dk0YTg0YjljMzFlN2E2MDQ4ODVhMGEyNWQxYzcifQ=="/>
  </w:docVars>
  <w:rsids>
    <w:rsidRoot w:val="00000000"/>
    <w:rsid w:val="0AB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2023-09-13T06:06:50Z</dcterms:created>
  <dc:creator>zbc</dc:creator>
  <cp:lastModifiedBy>种美丽</cp:lastModifiedBy>
  <dcterms:modified xsi:type="dcterms:W3CDTF">2023-09-13T06:07:07Z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00ADA9CA176E44D281A429440E1AEDEB_12</vt:lpwstr>
  </property>
</Properties>
</file>