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草原科学修复治理科技支撑团队人员招募报名表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78"/>
        <w:gridCol w:w="1667"/>
        <w:gridCol w:w="1733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基本情况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是否在职</w:t>
            </w:r>
          </w:p>
        </w:tc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是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从事专业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609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服务区域</w:t>
            </w:r>
          </w:p>
        </w:tc>
        <w:tc>
          <w:tcPr>
            <w:tcW w:w="76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（可选1-3项）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呼伦贝尔片区 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兴安盟-赤峰-通辽片区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锡林郭勒盟片区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呼和浩特-包头-乌兰察布片区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阿拉善-乌海片区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鄂尔多斯-巴彦淖尔片区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工作基础</w:t>
            </w:r>
          </w:p>
        </w:tc>
        <w:tc>
          <w:tcPr>
            <w:tcW w:w="76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简述已有研究基础和在内蒙古地区开展过的基层科技服务工作（提供必要的附件材料）。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所在单位意见</w:t>
            </w:r>
          </w:p>
        </w:tc>
        <w:tc>
          <w:tcPr>
            <w:tcW w:w="767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单位（公章）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   年   月   日</w:t>
            </w:r>
          </w:p>
        </w:tc>
      </w:tr>
    </w:tbl>
    <w:p>
      <w:r>
        <w:rPr>
          <w:rFonts w:hint="eastAsia" w:ascii="Times New Roman" w:hAnsi="Times New Roman" w:cs="Times New Roman"/>
          <w:lang w:val="en-US" w:eastAsia="zh-CN"/>
        </w:rPr>
        <w:t>可根据内容附页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0353CCD-0C5B-4597-A638-3D2807E8FAD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7BBF3EE-DD11-4639-A958-F8439316620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D42D1DDE-5982-43F6-8E41-FD10FAA95A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2Q5YTY2YzFkY2VmMDk3ZGEwNWMyYTYwNmUzN2QifQ=="/>
  </w:docVars>
  <w:rsids>
    <w:rsidRoot w:val="28AB4DFF"/>
    <w:rsid w:val="0B755EDB"/>
    <w:rsid w:val="28AB4DFF"/>
    <w:rsid w:val="6AB626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193</Characters>
  <Lines>0</Lines>
  <Paragraphs>0</Paragraphs>
  <TotalTime>0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2024-07-01T08:04:00Z</dcterms:created>
  <dc:creator>拓荒人拾荒.丁</dc:creator>
  <cp:lastModifiedBy>WPS_1679184954</cp:lastModifiedBy>
  <dcterms:modified xsi:type="dcterms:W3CDTF">2024-07-01T08:28:04Z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F09995EF1C1A462688C96C121BDCB682_13</vt:lpwstr>
  </property>
</Properties>
</file>