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left"/>
        <w:rPr>
          <w:rFonts w:ascii="仿宋_GB2312" w:hAnsi="华文中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中国农业科学院草原研究所2020年度公开招聘（第二批）面试、笔试人员名单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hAnsi="微软雅黑" w:eastAsia="仿宋_GB2312"/>
          <w:b/>
          <w:color w:val="282828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282828"/>
          <w:sz w:val="32"/>
          <w:szCs w:val="32"/>
          <w:shd w:val="clear" w:color="auto" w:fill="FFFFFF"/>
        </w:rPr>
        <w:t>牧草栽培与加工利用方向</w:t>
      </w:r>
      <w:r>
        <w:rPr>
          <w:rFonts w:hint="eastAsia" w:ascii="仿宋_GB2312" w:hAnsi="微软雅黑" w:eastAsia="仿宋_GB2312"/>
          <w:b/>
          <w:color w:val="282828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sz w:val="32"/>
          <w:szCs w:val="32"/>
        </w:rPr>
        <w:t>都帅 贾婷婷 王瑞峰（按姓氏拼音排序）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282828"/>
          <w:sz w:val="32"/>
          <w:szCs w:val="32"/>
          <w:shd w:val="clear" w:color="auto" w:fill="FFFFFF"/>
        </w:rPr>
        <w:t>草原生态系统保护与恢复方向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陈奇乐 李紫晶 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致</w:t>
      </w:r>
      <w:r>
        <w:rPr>
          <w:rFonts w:hint="eastAsia" w:ascii="仿宋_GB2312" w:eastAsia="仿宋_GB2312"/>
          <w:sz w:val="32"/>
          <w:szCs w:val="32"/>
        </w:rPr>
        <w:t xml:space="preserve">远 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立</w:t>
      </w:r>
      <w:r>
        <w:rPr>
          <w:rFonts w:hint="eastAsia" w:ascii="仿宋_GB2312" w:eastAsia="仿宋_GB2312"/>
          <w:sz w:val="32"/>
          <w:szCs w:val="32"/>
        </w:rPr>
        <w:t>敏 乌日力嘎 杨蒙 姚森 张文璨 张永红（按姓氏拼音排序）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color w:val="282828"/>
          <w:sz w:val="32"/>
          <w:szCs w:val="32"/>
          <w:shd w:val="clear" w:color="auto" w:fill="FFFFFF"/>
        </w:rPr>
        <w:t xml:space="preserve">草种质资源与遗传育种方向：岑慧芳 砗根 郭天麒 萨日娜 怡荣 </w:t>
      </w:r>
      <w:r>
        <w:rPr>
          <w:rFonts w:hint="eastAsia" w:ascii="仿宋_GB2312" w:eastAsia="仿宋_GB2312"/>
          <w:sz w:val="32"/>
          <w:szCs w:val="32"/>
        </w:rPr>
        <w:t>（按姓氏拼音排序）</w:t>
      </w:r>
    </w:p>
    <w:p>
      <w:pPr>
        <w:adjustRightInd w:val="0"/>
        <w:snapToGrid w:val="0"/>
        <w:spacing w:line="600" w:lineRule="exact"/>
        <w:jc w:val="left"/>
        <w:rPr>
          <w:rFonts w:ascii="仿宋_GB2312" w:hAnsi="微软雅黑" w:eastAsia="仿宋_GB2312"/>
          <w:color w:val="282828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282828"/>
          <w:sz w:val="32"/>
          <w:szCs w:val="32"/>
          <w:shd w:val="clear" w:color="auto" w:fill="FFFFFF"/>
        </w:rPr>
        <w:t>草原经济与政策方向：张苏日塔拉图 陈致远 董海</w:t>
      </w:r>
      <w:r>
        <w:rPr>
          <w:rFonts w:hint="eastAsia" w:ascii="仿宋_GB2312" w:hAnsi="微软雅黑" w:eastAsia="仿宋_GB2312"/>
          <w:color w:val="282828"/>
          <w:sz w:val="32"/>
          <w:szCs w:val="32"/>
          <w:shd w:val="clear" w:color="auto" w:fill="FFFFFF"/>
          <w:lang w:val="en-US" w:eastAsia="zh-CN"/>
        </w:rPr>
        <w:t>宾</w:t>
      </w:r>
      <w:r>
        <w:rPr>
          <w:rFonts w:hint="eastAsia" w:ascii="仿宋_GB2312" w:hAnsi="微软雅黑" w:eastAsia="仿宋_GB2312"/>
          <w:color w:val="282828"/>
          <w:sz w:val="32"/>
          <w:szCs w:val="32"/>
          <w:shd w:val="clear" w:color="auto" w:fill="FFFFFF"/>
        </w:rPr>
        <w:t xml:space="preserve"> 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color w:val="282828"/>
          <w:sz w:val="32"/>
          <w:szCs w:val="32"/>
          <w:shd w:val="clear" w:color="auto" w:fill="FFFFFF"/>
        </w:rPr>
        <w:t xml:space="preserve">刘任飞 王慧 乌日汗 熊屹 赵宇 郑坤 </w:t>
      </w:r>
      <w:r>
        <w:rPr>
          <w:rFonts w:hint="eastAsia" w:ascii="仿宋_GB2312" w:eastAsia="仿宋_GB2312"/>
          <w:sz w:val="32"/>
          <w:szCs w:val="32"/>
        </w:rPr>
        <w:t>（按姓氏拼音排序）</w:t>
      </w:r>
    </w:p>
    <w:p>
      <w:pPr>
        <w:adjustRightInd w:val="0"/>
        <w:snapToGrid w:val="0"/>
        <w:spacing w:line="600" w:lineRule="exact"/>
        <w:jc w:val="left"/>
        <w:rPr>
          <w:rFonts w:ascii="仿宋_GB2312" w:hAnsi="微软雅黑" w:eastAsia="仿宋_GB2312"/>
          <w:color w:val="282828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480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中国农业科学院草原研究所</w:t>
      </w:r>
    </w:p>
    <w:p>
      <w:pPr>
        <w:adjustRightInd w:val="0"/>
        <w:snapToGrid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2020年6月16日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E1C"/>
    <w:rsid w:val="0008696A"/>
    <w:rsid w:val="00220018"/>
    <w:rsid w:val="00354052"/>
    <w:rsid w:val="00394055"/>
    <w:rsid w:val="003E5D24"/>
    <w:rsid w:val="004763AB"/>
    <w:rsid w:val="005C0F18"/>
    <w:rsid w:val="00622B45"/>
    <w:rsid w:val="00640DCE"/>
    <w:rsid w:val="00642347"/>
    <w:rsid w:val="00676E37"/>
    <w:rsid w:val="006C5A95"/>
    <w:rsid w:val="00883E1C"/>
    <w:rsid w:val="008B0C1F"/>
    <w:rsid w:val="008C2370"/>
    <w:rsid w:val="00924E3A"/>
    <w:rsid w:val="00B24BD2"/>
    <w:rsid w:val="00BD0373"/>
    <w:rsid w:val="00C579E6"/>
    <w:rsid w:val="00C96CB1"/>
    <w:rsid w:val="00E33727"/>
    <w:rsid w:val="00EA1F5E"/>
    <w:rsid w:val="53200108"/>
    <w:rsid w:val="56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jc w:val="center"/>
      <w:outlineLvl w:val="0"/>
    </w:pPr>
    <w:rPr>
      <w:rFonts w:ascii="华文中宋" w:hAnsi="华文中宋" w:eastAsia="华文中宋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qFormat/>
    <w:uiPriority w:val="0"/>
    <w:pPr>
      <w:ind w:firstLine="602" w:firstLineChars="201"/>
    </w:pPr>
    <w:rPr>
      <w:rFonts w:ascii="宋体" w:hAnsi="宋体"/>
      <w:sz w:val="32"/>
      <w:szCs w:val="32"/>
    </w:rPr>
  </w:style>
  <w:style w:type="paragraph" w:styleId="4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5">
    <w:name w:val="Balloon Text"/>
    <w:basedOn w:val="1"/>
    <w:link w:val="20"/>
    <w:qFormat/>
    <w:uiPriority w:val="99"/>
    <w:rPr>
      <w:rFonts w:ascii="Times New Roman" w:hAnsi="Times New Roman"/>
      <w:kern w:val="0"/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semiHidden/>
    <w:unhideWhenUsed/>
    <w:qFormat/>
    <w:uiPriority w:val="99"/>
    <w:rPr>
      <w:color w:val="3366CC"/>
      <w:u w:val="none"/>
    </w:rPr>
  </w:style>
  <w:style w:type="character" w:customStyle="1" w:styleId="16">
    <w:name w:val="标题 1 Char"/>
    <w:basedOn w:val="12"/>
    <w:link w:val="2"/>
    <w:qFormat/>
    <w:uiPriority w:val="0"/>
    <w:rPr>
      <w:rFonts w:ascii="华文中宋" w:hAnsi="华文中宋" w:eastAsia="华文中宋"/>
      <w:b/>
      <w:bCs/>
      <w:kern w:val="44"/>
      <w:sz w:val="44"/>
      <w:szCs w:val="44"/>
    </w:rPr>
  </w:style>
  <w:style w:type="character" w:customStyle="1" w:styleId="17">
    <w:name w:val="页眉 Char"/>
    <w:link w:val="7"/>
    <w:qFormat/>
    <w:uiPriority w:val="99"/>
    <w:rPr>
      <w:sz w:val="18"/>
      <w:szCs w:val="18"/>
    </w:rPr>
  </w:style>
  <w:style w:type="character" w:customStyle="1" w:styleId="18">
    <w:name w:val="页脚 Char"/>
    <w:link w:val="6"/>
    <w:qFormat/>
    <w:uiPriority w:val="99"/>
    <w:rPr>
      <w:sz w:val="18"/>
      <w:szCs w:val="18"/>
    </w:rPr>
  </w:style>
  <w:style w:type="character" w:customStyle="1" w:styleId="19">
    <w:name w:val="正文文本缩进 Char"/>
    <w:basedOn w:val="12"/>
    <w:link w:val="3"/>
    <w:qFormat/>
    <w:uiPriority w:val="0"/>
    <w:rPr>
      <w:rFonts w:ascii="宋体" w:hAnsi="宋体"/>
      <w:kern w:val="2"/>
      <w:sz w:val="32"/>
      <w:szCs w:val="32"/>
    </w:rPr>
  </w:style>
  <w:style w:type="character" w:customStyle="1" w:styleId="20">
    <w:name w:val="批注框文本 Char"/>
    <w:link w:val="5"/>
    <w:qFormat/>
    <w:uiPriority w:val="99"/>
    <w:rPr>
      <w:sz w:val="18"/>
      <w:szCs w:val="18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38</Words>
  <Characters>223</Characters>
  <Lines>1</Lines>
  <Paragraphs>1</Paragraphs>
  <TotalTime>44</TotalTime>
  <ScaleCrop>false</ScaleCrop>
  <LinksUpToDate>false</LinksUpToDate>
  <CharactersWithSpaces>260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2020-05-08T10:59:00Z</dcterms:created>
  <dc:creator>win</dc:creator>
  <cp:lastModifiedBy>juan</cp:lastModifiedBy>
  <dcterms:modified xsi:type="dcterms:W3CDTF">2020-06-30T03:55:31Z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