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40" w:lineRule="exact"/>
        <w:ind w:firstLine="602" w:firstLineChars="150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28"/>
        </w:rPr>
        <w:t>中国农业科学院草原研究所知识产权贯标服务方</w:t>
      </w:r>
    </w:p>
    <w:p>
      <w:pPr>
        <w:widowControl/>
        <w:spacing w:before="156" w:beforeLines="50" w:after="156" w:afterLines="50" w:line="440" w:lineRule="exact"/>
        <w:ind w:firstLine="602" w:firstLineChars="1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28"/>
        </w:rPr>
        <w:t>公开比选报名登记表</w:t>
      </w:r>
    </w:p>
    <w:p>
      <w:pPr>
        <w:widowControl/>
        <w:spacing w:before="156" w:beforeLines="50" w:after="156" w:afterLines="50" w:line="440" w:lineRule="exact"/>
        <w:ind w:firstLine="602" w:firstLineChars="1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28"/>
        </w:rPr>
      </w:pPr>
    </w:p>
    <w:p>
      <w:pPr>
        <w:widowControl/>
        <w:spacing w:before="156" w:beforeLines="50" w:after="156" w:afterLines="50" w:line="440" w:lineRule="exact"/>
        <w:ind w:firstLine="602" w:firstLineChars="1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28"/>
        </w:rPr>
      </w:pPr>
      <w:bookmarkStart w:id="0" w:name="_GoBack"/>
      <w:bookmarkEnd w:id="0"/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884"/>
        <w:gridCol w:w="1217"/>
        <w:gridCol w:w="68"/>
        <w:gridCol w:w="998"/>
        <w:gridCol w:w="452"/>
        <w:gridCol w:w="686"/>
        <w:gridCol w:w="559"/>
        <w:gridCol w:w="715"/>
        <w:gridCol w:w="571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报名单位名称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680" w:hanging="1680" w:hangingChars="800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*统一社会信用代码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*注册资金</w:t>
            </w:r>
          </w:p>
        </w:tc>
        <w:tc>
          <w:tcPr>
            <w:tcW w:w="3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注册地区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经营条件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办公面积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已完成知识产权贯标情况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家高校、科研院所</w:t>
            </w:r>
          </w:p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在职职工情况</w:t>
            </w: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25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培训讲师</w:t>
            </w:r>
          </w:p>
        </w:tc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 w:firstLine="99" w:firstLineChars="5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Cs w:val="21"/>
              </w:rPr>
              <w:t>专利代理人员数量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专利挖掘布局</w:t>
            </w:r>
          </w:p>
        </w:tc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硕士(含以上)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25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中级职称</w:t>
            </w:r>
          </w:p>
        </w:tc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本次贯标辅导团队组成</w:t>
            </w: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培训讲师</w:t>
            </w:r>
          </w:p>
        </w:tc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 w:firstLine="99" w:firstLineChars="5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0"/>
                <w:szCs w:val="21"/>
              </w:rPr>
              <w:t>专利代理人员数量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专利挖掘布局</w:t>
            </w:r>
          </w:p>
        </w:tc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硕士(含以上)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25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-109" w:leftChars="-5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4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</w:tr>
    </w:tbl>
    <w:p>
      <w:pPr>
        <w:widowControl/>
        <w:spacing w:before="156" w:beforeLines="50" w:after="156" w:afterLines="50" w:line="440" w:lineRule="exact"/>
        <w:ind w:firstLine="602" w:firstLineChars="150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28"/>
        </w:rPr>
      </w:pPr>
    </w:p>
    <w:sectPr>
      <w:pgSz w:w="11906" w:h="16838"/>
      <w:pgMar w:top="1440" w:right="1077" w:bottom="1440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40"/>
    <w:rsid w:val="00054F77"/>
    <w:rsid w:val="00221943"/>
    <w:rsid w:val="002C0C98"/>
    <w:rsid w:val="003F0E84"/>
    <w:rsid w:val="00402691"/>
    <w:rsid w:val="007C4C64"/>
    <w:rsid w:val="00844D5F"/>
    <w:rsid w:val="009912DF"/>
    <w:rsid w:val="009C2340"/>
    <w:rsid w:val="00CE0317"/>
    <w:rsid w:val="00DF350D"/>
    <w:rsid w:val="00E0699B"/>
    <w:rsid w:val="00E417A1"/>
    <w:rsid w:val="00E51501"/>
    <w:rsid w:val="00F90B8B"/>
    <w:rsid w:val="011852B2"/>
    <w:rsid w:val="231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269</TotalTime>
  <ScaleCrop>false</ScaleCrop>
  <LinksUpToDate>false</LinksUpToDate>
  <CharactersWithSpaces>357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2021-06-08T08:58:00Z</dcterms:created>
  <dc:creator>mhb</dc:creator>
  <cp:lastModifiedBy>admin</cp:lastModifiedBy>
  <dcterms:modified xsi:type="dcterms:W3CDTF">2021-06-09T08:12:12Z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FF56F95FBDE040F49E2493AC11C18D1D</vt:lpwstr>
  </property>
</Properties>
</file>